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16"/>
        </w:rPr>
      </w:pPr>
      <w:r>
        <w:rPr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3052</wp:posOffset>
                </wp:positionH>
                <wp:positionV relativeFrom="page">
                  <wp:posOffset>6117</wp:posOffset>
                </wp:positionV>
                <wp:extent cx="1270" cy="21240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2124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24075">
                              <a:moveTo>
                                <a:pt x="0" y="21239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.240377pt,167.724180pt" to=".240377pt,.481727pt" stroked="true" strokeweight=".7211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53"/>
        <w:rPr>
          <w:b w:val="0"/>
          <w:sz w:val="16"/>
        </w:rPr>
      </w:pPr>
    </w:p>
    <w:p>
      <w:pPr>
        <w:spacing w:line="256" w:lineRule="auto" w:before="0"/>
        <w:ind w:left="2396" w:right="4678" w:firstLine="8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1196690</wp:posOffset>
            </wp:positionH>
            <wp:positionV relativeFrom="paragraph">
              <wp:posOffset>-469403</wp:posOffset>
            </wp:positionV>
            <wp:extent cx="1196690" cy="102536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690" cy="102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  <w:sz w:val="16"/>
        </w:rPr>
        <w:t>3200 West C Street</w:t>
      </w:r>
      <w:r>
        <w:rPr>
          <w:color w:val="3F3F3F"/>
          <w:spacing w:val="40"/>
          <w:sz w:val="16"/>
        </w:rPr>
        <w:t> </w:t>
      </w:r>
      <w:r>
        <w:rPr>
          <w:color w:val="3F3F3F"/>
          <w:spacing w:val="-4"/>
          <w:sz w:val="16"/>
        </w:rPr>
        <w:t>Torrington, WY</w:t>
      </w:r>
      <w:r>
        <w:rPr>
          <w:color w:val="3F3F3F"/>
          <w:spacing w:val="11"/>
          <w:sz w:val="16"/>
        </w:rPr>
        <w:t> </w:t>
      </w:r>
      <w:r>
        <w:rPr>
          <w:color w:val="3F3F3F"/>
          <w:spacing w:val="-4"/>
          <w:sz w:val="16"/>
        </w:rPr>
        <w:t>82240-</w:t>
      </w:r>
      <w:r>
        <w:rPr>
          <w:color w:val="3F3F3F"/>
          <w:spacing w:val="-4"/>
          <w:sz w:val="16"/>
        </w:rPr>
        <w:t>1699</w:t>
      </w:r>
    </w:p>
    <w:p>
      <w:pPr>
        <w:spacing w:before="5"/>
        <w:ind w:left="2413" w:right="0" w:firstLine="0"/>
        <w:jc w:val="left"/>
        <w:rPr>
          <w:sz w:val="16"/>
        </w:rPr>
      </w:pPr>
      <w:r>
        <w:rPr>
          <w:color w:val="3F3F3F"/>
          <w:w w:val="90"/>
          <w:sz w:val="16"/>
        </w:rPr>
        <w:t>Phone</w:t>
      </w:r>
      <w:r>
        <w:rPr>
          <w:color w:val="3F3F3F"/>
          <w:spacing w:val="9"/>
          <w:sz w:val="16"/>
        </w:rPr>
        <w:t> </w:t>
      </w:r>
      <w:r>
        <w:rPr>
          <w:color w:val="3F3F3F"/>
          <w:w w:val="90"/>
          <w:sz w:val="16"/>
        </w:rPr>
        <w:t>(307)</w:t>
      </w:r>
      <w:r>
        <w:rPr>
          <w:color w:val="3F3F3F"/>
          <w:spacing w:val="3"/>
          <w:sz w:val="16"/>
        </w:rPr>
        <w:t> </w:t>
      </w:r>
      <w:r>
        <w:rPr>
          <w:color w:val="3F3F3F"/>
          <w:w w:val="90"/>
          <w:sz w:val="16"/>
        </w:rPr>
        <w:t>532-8200;</w:t>
      </w:r>
      <w:r>
        <w:rPr>
          <w:color w:val="3F3F3F"/>
          <w:spacing w:val="19"/>
          <w:sz w:val="16"/>
        </w:rPr>
        <w:t> </w:t>
      </w:r>
      <w:r>
        <w:rPr>
          <w:color w:val="3F3F3F"/>
          <w:w w:val="90"/>
          <w:sz w:val="16"/>
        </w:rPr>
        <w:t>FAX</w:t>
      </w:r>
      <w:r>
        <w:rPr>
          <w:color w:val="3F3F3F"/>
          <w:spacing w:val="5"/>
          <w:sz w:val="16"/>
        </w:rPr>
        <w:t> </w:t>
      </w:r>
      <w:r>
        <w:rPr>
          <w:color w:val="3F3F3F"/>
          <w:w w:val="90"/>
          <w:sz w:val="16"/>
        </w:rPr>
        <w:t>(307)</w:t>
      </w:r>
      <w:r>
        <w:rPr>
          <w:color w:val="3F3F3F"/>
          <w:spacing w:val="-3"/>
          <w:sz w:val="16"/>
        </w:rPr>
        <w:t> </w:t>
      </w:r>
      <w:r>
        <w:rPr>
          <w:color w:val="3F3F3F"/>
          <w:w w:val="90"/>
          <w:sz w:val="16"/>
        </w:rPr>
        <w:t>532-</w:t>
      </w:r>
      <w:r>
        <w:rPr>
          <w:color w:val="3F3F3F"/>
          <w:spacing w:val="-4"/>
          <w:w w:val="90"/>
          <w:sz w:val="16"/>
        </w:rPr>
        <w:t>8329</w:t>
      </w:r>
    </w:p>
    <w:p>
      <w:pPr>
        <w:pStyle w:val="Heading1"/>
      </w:pPr>
      <w:r>
        <w:rPr>
          <w:color w:val="0F0F0F"/>
        </w:rPr>
        <w:t>E--Mail</w:t>
      </w:r>
      <w:r>
        <w:rPr>
          <w:color w:val="0F0F0F"/>
          <w:spacing w:val="25"/>
        </w:rPr>
        <w:t> </w:t>
      </w:r>
      <w:r>
        <w:rPr>
          <w:color w:val="0F0F0F"/>
        </w:rPr>
        <w:t>from</w:t>
      </w:r>
      <w:r>
        <w:rPr>
          <w:color w:val="0F0F0F"/>
          <w:spacing w:val="34"/>
        </w:rPr>
        <w:t> </w:t>
      </w:r>
      <w:r>
        <w:rPr>
          <w:color w:val="0F0F0F"/>
        </w:rPr>
        <w:t>Eastern</w:t>
      </w:r>
      <w:r>
        <w:rPr>
          <w:color w:val="0F0F0F"/>
          <w:spacing w:val="7"/>
        </w:rPr>
        <w:t> </w:t>
      </w:r>
      <w:r>
        <w:rPr>
          <w:color w:val="0F0F0F"/>
        </w:rPr>
        <w:t>Wyoming</w:t>
      </w:r>
      <w:r>
        <w:rPr>
          <w:color w:val="0F0F0F"/>
          <w:spacing w:val="28"/>
        </w:rPr>
        <w:t> </w:t>
      </w:r>
      <w:r>
        <w:rPr>
          <w:color w:val="0F0F0F"/>
          <w:spacing w:val="-2"/>
        </w:rPr>
        <w:t>College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 w:after="1"/>
        <w:rPr>
          <w:b w:val="0"/>
          <w:sz w:val="20"/>
        </w:r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3109"/>
        <w:gridCol w:w="1082"/>
        <w:gridCol w:w="3829"/>
      </w:tblGrid>
      <w:tr>
        <w:trPr>
          <w:trHeight w:val="241" w:hRule="atLeast"/>
        </w:trPr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33"/>
              <w:rPr>
                <w:sz w:val="16"/>
              </w:rPr>
            </w:pPr>
            <w:r>
              <w:rPr>
                <w:color w:val="3F3F3F"/>
                <w:spacing w:val="-5"/>
                <w:sz w:val="16"/>
              </w:rPr>
              <w:t>To:</w:t>
            </w:r>
          </w:p>
        </w:tc>
        <w:tc>
          <w:tcPr>
            <w:tcW w:w="3109" w:type="dxa"/>
          </w:tcPr>
          <w:p>
            <w:pPr>
              <w:pStyle w:val="TableParagraph"/>
              <w:spacing w:line="211" w:lineRule="exact"/>
              <w:ind w:left="3"/>
              <w:rPr>
                <w:sz w:val="19"/>
              </w:rPr>
            </w:pPr>
            <w:r>
              <w:rPr>
                <w:color w:val="3F3F3F"/>
                <w:spacing w:val="-4"/>
                <w:sz w:val="19"/>
              </w:rPr>
              <w:t>Ashiley</w:t>
            </w:r>
            <w:r>
              <w:rPr>
                <w:color w:val="3F3F3F"/>
                <w:spacing w:val="12"/>
                <w:sz w:val="19"/>
              </w:rPr>
              <w:t> </w:t>
            </w:r>
            <w:r>
              <w:rPr>
                <w:color w:val="3F3F3F"/>
                <w:spacing w:val="-4"/>
                <w:sz w:val="19"/>
              </w:rPr>
              <w:t>Lang,</w:t>
            </w:r>
            <w:r>
              <w:rPr>
                <w:color w:val="3F3F3F"/>
                <w:spacing w:val="-3"/>
                <w:sz w:val="19"/>
              </w:rPr>
              <w:t> </w:t>
            </w:r>
            <w:r>
              <w:rPr>
                <w:color w:val="3F3F3F"/>
                <w:spacing w:val="-4"/>
                <w:sz w:val="19"/>
              </w:rPr>
              <w:t>Torrington</w:t>
            </w:r>
            <w:r>
              <w:rPr>
                <w:color w:val="3F3F3F"/>
                <w:spacing w:val="-1"/>
                <w:sz w:val="19"/>
              </w:rPr>
              <w:t> </w:t>
            </w:r>
            <w:r>
              <w:rPr>
                <w:color w:val="3F3F3F"/>
                <w:spacing w:val="-4"/>
                <w:sz w:val="19"/>
              </w:rPr>
              <w:t>Telegram</w:t>
            </w:r>
          </w:p>
        </w:tc>
        <w:tc>
          <w:tcPr>
            <w:tcW w:w="1082" w:type="dxa"/>
          </w:tcPr>
          <w:p>
            <w:pPr>
              <w:pStyle w:val="TableParagraph"/>
              <w:spacing w:before="20"/>
              <w:ind w:left="498"/>
              <w:rPr>
                <w:sz w:val="17"/>
              </w:rPr>
            </w:pPr>
            <w:r>
              <w:rPr>
                <w:color w:val="3F3F3F"/>
                <w:spacing w:val="-2"/>
                <w:sz w:val="17"/>
              </w:rPr>
              <w:t>From:</w:t>
            </w:r>
          </w:p>
        </w:tc>
        <w:tc>
          <w:tcPr>
            <w:tcW w:w="3829" w:type="dxa"/>
          </w:tcPr>
          <w:p>
            <w:pPr>
              <w:pStyle w:val="TableParagraph"/>
              <w:spacing w:line="211" w:lineRule="exact"/>
              <w:ind w:left="185"/>
              <w:rPr>
                <w:sz w:val="19"/>
              </w:rPr>
            </w:pPr>
            <w:r>
              <w:rPr>
                <w:color w:val="3F3F3F"/>
                <w:sz w:val="19"/>
              </w:rPr>
              <w:t>Ron</w:t>
            </w:r>
            <w:r>
              <w:rPr>
                <w:color w:val="3F3F3F"/>
                <w:spacing w:val="-6"/>
                <w:sz w:val="19"/>
              </w:rPr>
              <w:t> </w:t>
            </w:r>
            <w:r>
              <w:rPr>
                <w:color w:val="3F3F3F"/>
                <w:sz w:val="19"/>
              </w:rPr>
              <w:t>Laher,</w:t>
            </w:r>
            <w:r>
              <w:rPr>
                <w:color w:val="3F3F3F"/>
                <w:spacing w:val="-4"/>
                <w:sz w:val="19"/>
              </w:rPr>
              <w:t> </w:t>
            </w:r>
            <w:r>
              <w:rPr>
                <w:color w:val="3F3F3F"/>
                <w:sz w:val="19"/>
              </w:rPr>
              <w:t>Interim</w:t>
            </w:r>
            <w:r>
              <w:rPr>
                <w:color w:val="3F3F3F"/>
                <w:spacing w:val="-7"/>
                <w:sz w:val="19"/>
              </w:rPr>
              <w:t> </w:t>
            </w:r>
            <w:r>
              <w:rPr>
                <w:color w:val="3F3F3F"/>
                <w:spacing w:val="-5"/>
                <w:sz w:val="19"/>
              </w:rPr>
              <w:t>CFO</w:t>
            </w:r>
          </w:p>
        </w:tc>
      </w:tr>
      <w:tr>
        <w:trPr>
          <w:trHeight w:val="482" w:hRule="atLeast"/>
        </w:trPr>
        <w:tc>
          <w:tcPr>
            <w:tcW w:w="75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17"/>
              </w:rPr>
            </w:pPr>
            <w:r>
              <w:rPr>
                <w:color w:val="3F3F3F"/>
                <w:spacing w:val="-4"/>
                <w:w w:val="95"/>
                <w:sz w:val="17"/>
              </w:rPr>
              <w:t>Fax:</w:t>
            </w: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"/>
              <w:rPr>
                <w:sz w:val="19"/>
              </w:rPr>
            </w:pPr>
            <w:r>
              <w:rPr>
                <w:color w:val="3F3F3F"/>
                <w:spacing w:val="-4"/>
                <w:sz w:val="19"/>
              </w:rPr>
              <w:t>(307)</w:t>
            </w:r>
            <w:r>
              <w:rPr>
                <w:color w:val="3F3F3F"/>
                <w:spacing w:val="-14"/>
                <w:sz w:val="19"/>
              </w:rPr>
              <w:t> </w:t>
            </w:r>
            <w:r>
              <w:rPr>
                <w:color w:val="3F3F3F"/>
                <w:spacing w:val="-4"/>
                <w:sz w:val="19"/>
              </w:rPr>
              <w:t>532-2283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ind w:left="503"/>
              <w:rPr>
                <w:sz w:val="16"/>
              </w:rPr>
            </w:pPr>
            <w:r>
              <w:rPr>
                <w:color w:val="3F3F3F"/>
                <w:spacing w:val="-2"/>
                <w:sz w:val="16"/>
              </w:rPr>
              <w:t>Pages:</w:t>
            </w:r>
          </w:p>
        </w:tc>
        <w:tc>
          <w:tcPr>
            <w:tcW w:w="3829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85"/>
              <w:rPr>
                <w:sz w:val="19"/>
              </w:rPr>
            </w:pPr>
            <w:r>
              <w:rPr>
                <w:color w:val="3F3F3F"/>
                <w:spacing w:val="-10"/>
                <w:sz w:val="19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7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rPr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color w:val="3F3F3F"/>
                <w:spacing w:val="-2"/>
                <w:sz w:val="16"/>
              </w:rPr>
              <w:t>Phone:</w:t>
            </w:r>
          </w:p>
        </w:tc>
        <w:tc>
          <w:tcPr>
            <w:tcW w:w="31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1"/>
              <w:rPr>
                <w:sz w:val="19"/>
              </w:rPr>
            </w:pPr>
            <w:r>
              <w:rPr>
                <w:color w:val="3F3F3F"/>
                <w:w w:val="90"/>
                <w:sz w:val="19"/>
              </w:rPr>
              <w:t>(307)</w:t>
            </w:r>
            <w:r>
              <w:rPr>
                <w:color w:val="3F3F3F"/>
                <w:spacing w:val="23"/>
                <w:sz w:val="19"/>
              </w:rPr>
              <w:t> </w:t>
            </w:r>
            <w:r>
              <w:rPr>
                <w:color w:val="3F3F3F"/>
                <w:w w:val="90"/>
                <w:sz w:val="19"/>
              </w:rPr>
              <w:t>532-</w:t>
            </w:r>
            <w:r>
              <w:rPr>
                <w:color w:val="3F3F3F"/>
                <w:spacing w:val="-4"/>
                <w:w w:val="90"/>
                <w:sz w:val="19"/>
              </w:rPr>
              <w:t>2184</w:t>
            </w:r>
          </w:p>
        </w:tc>
        <w:tc>
          <w:tcPr>
            <w:tcW w:w="10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6"/>
              </w:rPr>
            </w:pPr>
          </w:p>
          <w:p>
            <w:pPr>
              <w:pStyle w:val="TableParagraph"/>
              <w:ind w:left="498"/>
              <w:rPr>
                <w:sz w:val="16"/>
              </w:rPr>
            </w:pPr>
            <w:r>
              <w:rPr>
                <w:color w:val="3F3F3F"/>
                <w:spacing w:val="-2"/>
                <w:sz w:val="16"/>
              </w:rPr>
              <w:t>Date:</w:t>
            </w:r>
          </w:p>
        </w:tc>
        <w:tc>
          <w:tcPr>
            <w:tcW w:w="3829" w:type="dxa"/>
          </w:tcPr>
          <w:p>
            <w:pPr>
              <w:pStyle w:val="TableParagraph"/>
              <w:spacing w:before="14"/>
              <w:rPr>
                <w:sz w:val="19"/>
              </w:rPr>
            </w:pPr>
          </w:p>
          <w:p>
            <w:pPr>
              <w:pStyle w:val="TableParagraph"/>
              <w:ind w:left="174"/>
              <w:rPr>
                <w:sz w:val="19"/>
              </w:rPr>
            </w:pPr>
            <w:r>
              <w:rPr>
                <w:color w:val="3F3F3F"/>
                <w:spacing w:val="-2"/>
                <w:w w:val="110"/>
                <w:sz w:val="19"/>
              </w:rPr>
              <w:t>5/22/2026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5"/>
              <w:rPr>
                <w:sz w:val="19"/>
              </w:rPr>
            </w:pPr>
            <w:r>
              <w:rPr>
                <w:color w:val="3F3F3F"/>
                <w:spacing w:val="-5"/>
                <w:w w:val="90"/>
                <w:sz w:val="19"/>
              </w:rPr>
              <w:t>Re:</w:t>
            </w:r>
          </w:p>
        </w:tc>
        <w:tc>
          <w:tcPr>
            <w:tcW w:w="3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rPr>
                <w:sz w:val="19"/>
              </w:rPr>
            </w:pPr>
            <w:r>
              <w:rPr>
                <w:color w:val="3F3F3F"/>
                <w:w w:val="85"/>
                <w:sz w:val="19"/>
              </w:rPr>
              <w:t>Legal</w:t>
            </w:r>
            <w:r>
              <w:rPr>
                <w:color w:val="3F3F3F"/>
                <w:sz w:val="19"/>
              </w:rPr>
              <w:t> </w:t>
            </w:r>
            <w:r>
              <w:rPr>
                <w:color w:val="3F3F3F"/>
                <w:spacing w:val="-5"/>
                <w:sz w:val="19"/>
              </w:rPr>
              <w:t>Ad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5"/>
              <w:rPr>
                <w:sz w:val="17"/>
              </w:rPr>
            </w:pPr>
            <w:r>
              <w:rPr>
                <w:color w:val="3F3F3F"/>
                <w:spacing w:val="-5"/>
                <w:w w:val="105"/>
                <w:sz w:val="17"/>
              </w:rPr>
              <w:t>CC:</w:t>
            </w: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" w:lineRule="exact"/>
              <w:ind w:left="103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71014" cy="9525"/>
                      <wp:effectExtent l="9525" t="0" r="635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71014" cy="9525"/>
                                <a:chExt cx="1771014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7"/>
                                  <a:ext cx="17710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014" h="0">
                                      <a:moveTo>
                                        <a:pt x="0" y="0"/>
                                      </a:moveTo>
                                      <a:lnTo>
                                        <a:pt x="1770613" y="0"/>
                                      </a:lnTo>
                                    </a:path>
                                  </a:pathLst>
                                </a:custGeom>
                                <a:ln w="9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450pt;height:.75pt;mso-position-horizontal-relative:char;mso-position-vertical-relative:line" id="docshapegroup1" coordorigin="0,0" coordsize="2789,15">
                      <v:line style="position:absolute" from="0,7" to="2788,7" stroked="true" strokeweight=".72087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tLeast"/>
              <w:ind w:left="185" w:right="70"/>
              <w:rPr>
                <w:sz w:val="19"/>
              </w:rPr>
            </w:pPr>
            <w:r>
              <w:rPr>
                <w:color w:val="3F3F3F"/>
                <w:spacing w:val="-6"/>
                <w:sz w:val="19"/>
              </w:rPr>
              <w:t>Dr,</w:t>
            </w:r>
            <w:r>
              <w:rPr>
                <w:color w:val="3F3F3F"/>
                <w:spacing w:val="-9"/>
                <w:sz w:val="19"/>
              </w:rPr>
              <w:t> </w:t>
            </w:r>
            <w:r>
              <w:rPr>
                <w:color w:val="3F3F3F"/>
                <w:spacing w:val="-6"/>
                <w:sz w:val="19"/>
              </w:rPr>
              <w:t>Jeffry</w:t>
            </w:r>
            <w:r>
              <w:rPr>
                <w:color w:val="3F3F3F"/>
                <w:sz w:val="19"/>
              </w:rPr>
              <w:t> </w:t>
            </w:r>
            <w:r>
              <w:rPr>
                <w:color w:val="3F3F3F"/>
                <w:spacing w:val="-6"/>
                <w:sz w:val="19"/>
              </w:rPr>
              <w:t>Hawes;</w:t>
            </w:r>
            <w:r>
              <w:rPr>
                <w:color w:val="3F3F3F"/>
                <w:spacing w:val="-3"/>
                <w:sz w:val="19"/>
              </w:rPr>
              <w:t> </w:t>
            </w:r>
            <w:r>
              <w:rPr>
                <w:color w:val="3F3F3F"/>
                <w:spacing w:val="-6"/>
                <w:sz w:val="19"/>
              </w:rPr>
              <w:t>Ms.</w:t>
            </w:r>
            <w:r>
              <w:rPr>
                <w:color w:val="3F3F3F"/>
                <w:spacing w:val="-2"/>
                <w:sz w:val="19"/>
              </w:rPr>
              <w:t> </w:t>
            </w:r>
            <w:r>
              <w:rPr>
                <w:color w:val="3F3F3F"/>
                <w:spacing w:val="-6"/>
                <w:sz w:val="19"/>
              </w:rPr>
              <w:t>Kristin</w:t>
            </w:r>
            <w:r>
              <w:rPr>
                <w:color w:val="3F3F3F"/>
                <w:spacing w:val="-3"/>
                <w:sz w:val="19"/>
              </w:rPr>
              <w:t> </w:t>
            </w:r>
            <w:r>
              <w:rPr>
                <w:color w:val="3F3F3F"/>
                <w:spacing w:val="-6"/>
                <w:sz w:val="19"/>
              </w:rPr>
              <w:t>Sampson;</w:t>
            </w:r>
            <w:r>
              <w:rPr>
                <w:color w:val="3F3F3F"/>
                <w:sz w:val="19"/>
              </w:rPr>
              <w:t> </w:t>
            </w:r>
            <w:r>
              <w:rPr>
                <w:color w:val="3F3F3F"/>
                <w:spacing w:val="-6"/>
                <w:sz w:val="19"/>
              </w:rPr>
              <w:t>Ms. </w:t>
            </w:r>
            <w:r>
              <w:rPr>
                <w:color w:val="3F3F3F"/>
                <w:sz w:val="19"/>
              </w:rPr>
              <w:t>Dixie Kroenlein; Mr. Rob Mortimore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28" w:after="0"/>
        <w:ind w:left="226" w:right="0" w:hanging="170"/>
        <w:jc w:val="left"/>
        <w:rPr>
          <w:sz w:val="19"/>
        </w:rPr>
      </w:pPr>
      <w:r>
        <w:rPr>
          <w:color w:val="3F3F3F"/>
          <w:sz w:val="16"/>
        </w:rPr>
        <w:t>Comments:</w:t>
      </w:r>
      <w:r>
        <w:rPr>
          <w:color w:val="3F3F3F"/>
          <w:spacing w:val="21"/>
          <w:sz w:val="16"/>
        </w:rPr>
        <w:t> </w:t>
      </w:r>
      <w:r>
        <w:rPr>
          <w:color w:val="3F3F3F"/>
          <w:sz w:val="19"/>
        </w:rPr>
        <w:t>Please</w:t>
      </w:r>
      <w:r>
        <w:rPr>
          <w:color w:val="3F3F3F"/>
          <w:spacing w:val="-9"/>
          <w:sz w:val="19"/>
        </w:rPr>
        <w:t> </w:t>
      </w:r>
      <w:r>
        <w:rPr>
          <w:color w:val="3F3F3F"/>
          <w:sz w:val="19"/>
        </w:rPr>
        <w:t>run</w:t>
      </w:r>
      <w:r>
        <w:rPr>
          <w:color w:val="3F3F3F"/>
          <w:spacing w:val="-8"/>
          <w:sz w:val="19"/>
        </w:rPr>
        <w:t> </w:t>
      </w:r>
      <w:r>
        <w:rPr>
          <w:color w:val="3F3F3F"/>
          <w:sz w:val="19"/>
        </w:rPr>
        <w:t>the</w:t>
      </w:r>
      <w:r>
        <w:rPr>
          <w:color w:val="3F3F3F"/>
          <w:spacing w:val="-12"/>
          <w:sz w:val="19"/>
        </w:rPr>
        <w:t> </w:t>
      </w:r>
      <w:r>
        <w:rPr>
          <w:color w:val="3F3F3F"/>
          <w:sz w:val="19"/>
        </w:rPr>
        <w:t>following</w:t>
      </w:r>
      <w:r>
        <w:rPr>
          <w:color w:val="3F3F3F"/>
          <w:spacing w:val="-11"/>
          <w:sz w:val="19"/>
        </w:rPr>
        <w:t> </w:t>
      </w:r>
      <w:r>
        <w:rPr>
          <w:color w:val="3F3F3F"/>
          <w:sz w:val="19"/>
        </w:rPr>
        <w:t>legal</w:t>
      </w:r>
      <w:r>
        <w:rPr>
          <w:color w:val="3F3F3F"/>
          <w:spacing w:val="-12"/>
          <w:sz w:val="19"/>
        </w:rPr>
        <w:t> </w:t>
      </w:r>
      <w:r>
        <w:rPr>
          <w:color w:val="3F3F3F"/>
          <w:sz w:val="19"/>
        </w:rPr>
        <w:t>ad</w:t>
      </w:r>
      <w:r>
        <w:rPr>
          <w:color w:val="3F3F3F"/>
          <w:spacing w:val="-12"/>
          <w:sz w:val="19"/>
        </w:rPr>
        <w:t> </w:t>
      </w:r>
      <w:r>
        <w:rPr>
          <w:color w:val="3F3F3F"/>
          <w:sz w:val="19"/>
        </w:rPr>
        <w:t>on</w:t>
      </w:r>
      <w:r>
        <w:rPr>
          <w:color w:val="3F3F3F"/>
          <w:spacing w:val="-11"/>
          <w:sz w:val="19"/>
        </w:rPr>
        <w:t> </w:t>
      </w:r>
      <w:r>
        <w:rPr>
          <w:color w:val="3F3F3F"/>
          <w:sz w:val="19"/>
        </w:rPr>
        <w:t>May</w:t>
      </w:r>
      <w:r>
        <w:rPr>
          <w:color w:val="3F3F3F"/>
          <w:spacing w:val="-7"/>
          <w:sz w:val="19"/>
        </w:rPr>
        <w:t> </w:t>
      </w:r>
      <w:r>
        <w:rPr>
          <w:color w:val="3F3F3F"/>
          <w:sz w:val="19"/>
        </w:rPr>
        <w:t>27,</w:t>
      </w:r>
      <w:r>
        <w:rPr>
          <w:color w:val="3F3F3F"/>
          <w:spacing w:val="-12"/>
          <w:sz w:val="19"/>
        </w:rPr>
        <w:t> </w:t>
      </w:r>
      <w:r>
        <w:rPr>
          <w:color w:val="3F3F3F"/>
          <w:sz w:val="19"/>
        </w:rPr>
        <w:t>2026</w:t>
      </w:r>
      <w:r>
        <w:rPr>
          <w:color w:val="3F3F3F"/>
          <w:spacing w:val="-19"/>
          <w:sz w:val="19"/>
        </w:rPr>
        <w:t> </w:t>
      </w:r>
      <w:r>
        <w:rPr>
          <w:color w:val="3F3F3F"/>
          <w:spacing w:val="-10"/>
          <w:sz w:val="19"/>
        </w:rPr>
        <w:t>-</w:t>
      </w:r>
    </w:p>
    <w:p>
      <w:pPr>
        <w:pStyle w:val="BodyText"/>
        <w:spacing w:before="1"/>
        <w:rPr>
          <w:b w:val="0"/>
          <w:sz w:val="19"/>
        </w:rPr>
      </w:pPr>
    </w:p>
    <w:p>
      <w:pPr>
        <w:pStyle w:val="BodyText"/>
        <w:ind w:right="235"/>
        <w:jc w:val="center"/>
      </w:pPr>
      <w:r>
        <w:rPr>
          <w:color w:val="0F0F0F"/>
          <w:w w:val="110"/>
          <w:u w:val="thick" w:color="0F0F0F"/>
        </w:rPr>
        <w:t>Request</w:t>
      </w:r>
      <w:r>
        <w:rPr>
          <w:color w:val="0F0F0F"/>
          <w:spacing w:val="-5"/>
          <w:w w:val="110"/>
          <w:u w:val="thick" w:color="0F0F0F"/>
        </w:rPr>
        <w:t> </w:t>
      </w:r>
      <w:r>
        <w:rPr>
          <w:color w:val="0F0F0F"/>
          <w:w w:val="110"/>
          <w:u w:val="thick" w:color="0F0F0F"/>
        </w:rPr>
        <w:t>for</w:t>
      </w:r>
      <w:r>
        <w:rPr>
          <w:color w:val="0F0F0F"/>
          <w:spacing w:val="-4"/>
          <w:w w:val="110"/>
          <w:u w:val="thick" w:color="0F0F0F"/>
        </w:rPr>
        <w:t> Bids</w:t>
      </w:r>
    </w:p>
    <w:p>
      <w:pPr>
        <w:pStyle w:val="BodyText"/>
        <w:spacing w:line="237" w:lineRule="auto" w:before="217"/>
        <w:ind w:left="47" w:right="390"/>
      </w:pPr>
      <w:r>
        <w:rPr>
          <w:color w:val="0F0F0F"/>
          <w:w w:val="110"/>
        </w:rPr>
        <w:t>Notice is given that Eastern Wyoming College</w:t>
      </w:r>
      <w:r>
        <w:rPr>
          <w:color w:val="0F0F0F"/>
          <w:w w:val="110"/>
        </w:rPr>
        <w:t> (EWC) will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receive sealed bids</w:t>
      </w:r>
      <w:r>
        <w:rPr>
          <w:color w:val="0F0F0F"/>
          <w:spacing w:val="-3"/>
          <w:w w:val="110"/>
        </w:rPr>
        <w:t> </w:t>
      </w:r>
      <w:r>
        <w:rPr>
          <w:color w:val="0F0F0F"/>
          <w:w w:val="110"/>
        </w:rPr>
        <w:t>to purchase</w:t>
      </w:r>
      <w:r>
        <w:rPr>
          <w:color w:val="0F0F0F"/>
          <w:w w:val="110"/>
        </w:rPr>
        <w:t> one</w:t>
      </w:r>
      <w:r>
        <w:rPr>
          <w:color w:val="0F0F0F"/>
          <w:spacing w:val="40"/>
          <w:w w:val="110"/>
        </w:rPr>
        <w:t> </w:t>
      </w:r>
      <w:r>
        <w:rPr>
          <w:b w:val="0"/>
          <w:color w:val="0F0F0F"/>
          <w:w w:val="110"/>
        </w:rPr>
        <w:t>(</w:t>
      </w:r>
      <w:r>
        <w:rPr>
          <w:color w:val="0F0F0F"/>
          <w:w w:val="110"/>
        </w:rPr>
        <w:t>1) truck. Bidding instructions and specifications</w:t>
      </w:r>
      <w:r>
        <w:rPr>
          <w:color w:val="0F0F0F"/>
          <w:spacing w:val="-2"/>
          <w:w w:val="110"/>
        </w:rPr>
        <w:t> </w:t>
      </w:r>
      <w:r>
        <w:rPr>
          <w:color w:val="0F0F0F"/>
          <w:w w:val="110"/>
        </w:rPr>
        <w:t>may</w:t>
      </w:r>
      <w:r>
        <w:rPr>
          <w:color w:val="0F0F0F"/>
          <w:spacing w:val="-14"/>
          <w:w w:val="110"/>
        </w:rPr>
        <w:t> </w:t>
      </w:r>
      <w:r>
        <w:rPr>
          <w:color w:val="0F0F0F"/>
          <w:w w:val="110"/>
        </w:rPr>
        <w:t>be obtained by contacting Ms.</w:t>
      </w:r>
      <w:r>
        <w:rPr>
          <w:color w:val="0F0F0F"/>
          <w:spacing w:val="-5"/>
          <w:w w:val="110"/>
        </w:rPr>
        <w:t> </w:t>
      </w:r>
      <w:r>
        <w:rPr>
          <w:color w:val="0F0F0F"/>
          <w:w w:val="110"/>
        </w:rPr>
        <w:t>Lynda Dean,</w:t>
      </w:r>
      <w:r>
        <w:rPr>
          <w:color w:val="0F0F0F"/>
          <w:spacing w:val="-4"/>
          <w:w w:val="110"/>
        </w:rPr>
        <w:t> </w:t>
      </w:r>
      <w:r>
        <w:rPr>
          <w:color w:val="0F0F0F"/>
          <w:w w:val="110"/>
        </w:rPr>
        <w:t>EWC</w:t>
      </w:r>
      <w:r>
        <w:rPr>
          <w:color w:val="0F0F0F"/>
          <w:spacing w:val="-13"/>
          <w:w w:val="110"/>
        </w:rPr>
        <w:t> </w:t>
      </w:r>
      <w:r>
        <w:rPr>
          <w:color w:val="0F0F0F"/>
          <w:w w:val="110"/>
        </w:rPr>
        <w:t>President's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Office,</w:t>
      </w:r>
      <w:r>
        <w:rPr>
          <w:color w:val="0F0F0F"/>
          <w:spacing w:val="-4"/>
          <w:w w:val="110"/>
        </w:rPr>
        <w:t> </w:t>
      </w:r>
      <w:r>
        <w:rPr>
          <w:color w:val="0F0F0F"/>
          <w:w w:val="110"/>
        </w:rPr>
        <w:t>telephone (307)</w:t>
      </w:r>
      <w:r>
        <w:rPr>
          <w:color w:val="0F0F0F"/>
          <w:spacing w:val="-6"/>
          <w:w w:val="110"/>
        </w:rPr>
        <w:t> </w:t>
      </w:r>
      <w:r>
        <w:rPr>
          <w:color w:val="0F0F0F"/>
          <w:w w:val="110"/>
        </w:rPr>
        <w:t>532-8303</w:t>
      </w:r>
      <w:r>
        <w:rPr>
          <w:color w:val="0F0F0F"/>
          <w:spacing w:val="-3"/>
          <w:w w:val="110"/>
        </w:rPr>
        <w:t> </w:t>
      </w:r>
      <w:r>
        <w:rPr>
          <w:color w:val="0F0F0F"/>
          <w:w w:val="110"/>
        </w:rPr>
        <w:t>or</w:t>
      </w:r>
      <w:r>
        <w:rPr>
          <w:color w:val="0F0F0F"/>
          <w:spacing w:val="-15"/>
          <w:w w:val="110"/>
        </w:rPr>
        <w:t> </w:t>
      </w:r>
      <w:r>
        <w:rPr>
          <w:color w:val="0F0F0F"/>
          <w:w w:val="110"/>
        </w:rPr>
        <w:t>FAX</w:t>
      </w:r>
    </w:p>
    <w:p>
      <w:pPr>
        <w:pStyle w:val="BodyText"/>
        <w:spacing w:line="235" w:lineRule="auto"/>
        <w:ind w:left="38" w:right="581" w:firstLine="8"/>
      </w:pPr>
      <w:r>
        <w:rPr>
          <w:color w:val="0F0F0F"/>
          <w:w w:val="110"/>
        </w:rPr>
        <w:t>(307) 532-8329. Bids must be received by the</w:t>
      </w:r>
      <w:r>
        <w:rPr>
          <w:color w:val="0F0F0F"/>
          <w:w w:val="110"/>
        </w:rPr>
        <w:t> EWC Business Office, 3200 West C Street, Torrington, WY</w:t>
      </w:r>
      <w:r>
        <w:rPr>
          <w:color w:val="0F0F0F"/>
          <w:spacing w:val="40"/>
          <w:w w:val="110"/>
        </w:rPr>
        <w:t> </w:t>
      </w:r>
      <w:r>
        <w:rPr>
          <w:color w:val="0F0F0F"/>
          <w:w w:val="110"/>
        </w:rPr>
        <w:t>82240-1699, no later than 2:00 p.m. on Monday, June 8, 2026. At 2:05 p.m. that same day, bids</w:t>
      </w:r>
      <w:r>
        <w:rPr>
          <w:color w:val="0F0F0F"/>
          <w:spacing w:val="-3"/>
          <w:w w:val="110"/>
        </w:rPr>
        <w:t> </w:t>
      </w:r>
      <w:r>
        <w:rPr>
          <w:color w:val="0F0F0F"/>
          <w:w w:val="110"/>
        </w:rPr>
        <w:t>will be publicly opened and</w:t>
      </w:r>
      <w:r>
        <w:rPr>
          <w:color w:val="0F0F0F"/>
          <w:spacing w:val="-1"/>
          <w:w w:val="110"/>
        </w:rPr>
        <w:t> </w:t>
      </w:r>
      <w:r>
        <w:rPr>
          <w:color w:val="0F0F0F"/>
          <w:w w:val="110"/>
        </w:rPr>
        <w:t>read aloud in the Dolores Kaufman Boardroom, room</w:t>
      </w:r>
      <w:r>
        <w:rPr>
          <w:color w:val="0F0F0F"/>
          <w:spacing w:val="-2"/>
          <w:w w:val="110"/>
        </w:rPr>
        <w:t> </w:t>
      </w:r>
      <w:r>
        <w:rPr>
          <w:color w:val="0F0F0F"/>
          <w:w w:val="110"/>
        </w:rPr>
        <w:t>274</w:t>
      </w:r>
      <w:r>
        <w:rPr>
          <w:color w:val="0F0F0F"/>
          <w:spacing w:val="40"/>
          <w:w w:val="110"/>
        </w:rPr>
        <w:t> </w:t>
      </w:r>
      <w:r>
        <w:rPr>
          <w:b w:val="0"/>
          <w:color w:val="0F0F0F"/>
          <w:w w:val="110"/>
          <w:sz w:val="20"/>
        </w:rPr>
        <w:t>in</w:t>
      </w:r>
      <w:r>
        <w:rPr>
          <w:b w:val="0"/>
          <w:color w:val="0F0F0F"/>
          <w:spacing w:val="32"/>
          <w:w w:val="110"/>
          <w:sz w:val="20"/>
        </w:rPr>
        <w:t> </w:t>
      </w:r>
      <w:r>
        <w:rPr>
          <w:color w:val="0F0F0F"/>
          <w:w w:val="110"/>
        </w:rPr>
        <w:t>the</w:t>
      </w:r>
      <w:r>
        <w:rPr>
          <w:color w:val="0F0F0F"/>
          <w:w w:val="110"/>
        </w:rPr>
        <w:t> Tebbet Classroom Building.</w:t>
      </w:r>
    </w:p>
    <w:p>
      <w:pPr>
        <w:pStyle w:val="BodyText"/>
        <w:spacing w:line="232" w:lineRule="auto" w:before="219"/>
        <w:ind w:left="27" w:right="390" w:firstLine="13"/>
      </w:pPr>
      <w:r>
        <w:rPr>
          <w:color w:val="0F0F0F"/>
          <w:w w:val="115"/>
        </w:rPr>
        <w:t>Pursuant</w:t>
      </w:r>
      <w:r>
        <w:rPr>
          <w:color w:val="0F0F0F"/>
          <w:w w:val="115"/>
        </w:rPr>
        <w:t> to</w:t>
      </w:r>
      <w:r>
        <w:rPr>
          <w:color w:val="0F0F0F"/>
          <w:w w:val="115"/>
        </w:rPr>
        <w:t> W.S.</w:t>
      </w:r>
      <w:r>
        <w:rPr>
          <w:color w:val="0F0F0F"/>
          <w:spacing w:val="40"/>
          <w:w w:val="115"/>
        </w:rPr>
        <w:t> </w:t>
      </w:r>
      <w:r>
        <w:rPr>
          <w:color w:val="0F0F0F"/>
          <w:w w:val="115"/>
        </w:rPr>
        <w:t>16-6-106, "preference</w:t>
      </w:r>
      <w:r>
        <w:rPr>
          <w:color w:val="0F0F0F"/>
          <w:spacing w:val="39"/>
          <w:w w:val="115"/>
        </w:rPr>
        <w:t> </w:t>
      </w:r>
      <w:r>
        <w:rPr>
          <w:color w:val="0F0F0F"/>
          <w:w w:val="115"/>
        </w:rPr>
        <w:t>is</w:t>
      </w:r>
      <w:r>
        <w:rPr>
          <w:color w:val="0F0F0F"/>
          <w:w w:val="115"/>
        </w:rPr>
        <w:t> hereby given to materials,</w:t>
      </w:r>
      <w:r>
        <w:rPr>
          <w:color w:val="0F0F0F"/>
          <w:w w:val="115"/>
        </w:rPr>
        <w:t> supplies, agricultural</w:t>
      </w:r>
      <w:r>
        <w:rPr>
          <w:color w:val="0F0F0F"/>
          <w:w w:val="115"/>
        </w:rPr>
        <w:t> products,</w:t>
      </w:r>
      <w:r>
        <w:rPr>
          <w:color w:val="0F0F0F"/>
          <w:w w:val="115"/>
        </w:rPr>
        <w:t> equipment,</w:t>
      </w:r>
      <w:r>
        <w:rPr>
          <w:color w:val="0F0F0F"/>
          <w:w w:val="115"/>
        </w:rPr>
        <w:t> machinery</w:t>
      </w:r>
      <w:r>
        <w:rPr>
          <w:color w:val="0F0F0F"/>
          <w:w w:val="115"/>
        </w:rPr>
        <w:t> and provisions</w:t>
      </w:r>
      <w:r>
        <w:rPr>
          <w:color w:val="0F0F0F"/>
          <w:w w:val="115"/>
        </w:rPr>
        <w:t> produced, manufactured</w:t>
      </w:r>
      <w:r>
        <w:rPr>
          <w:color w:val="0F0F0F"/>
          <w:spacing w:val="20"/>
          <w:w w:val="115"/>
        </w:rPr>
        <w:t> </w:t>
      </w:r>
      <w:r>
        <w:rPr>
          <w:color w:val="0F0F0F"/>
          <w:w w:val="115"/>
        </w:rPr>
        <w:t>or</w:t>
      </w:r>
      <w:r>
        <w:rPr>
          <w:color w:val="0F0F0F"/>
          <w:spacing w:val="-8"/>
          <w:w w:val="115"/>
        </w:rPr>
        <w:t> </w:t>
      </w:r>
      <w:r>
        <w:rPr>
          <w:color w:val="0F0F0F"/>
          <w:w w:val="115"/>
        </w:rPr>
        <w:t>grown in</w:t>
      </w:r>
      <w:r>
        <w:rPr>
          <w:color w:val="0F0F0F"/>
          <w:w w:val="115"/>
        </w:rPr>
        <w:t> Wyoming,</w:t>
      </w:r>
      <w:r>
        <w:rPr>
          <w:color w:val="0F0F0F"/>
          <w:w w:val="115"/>
        </w:rPr>
        <w:t> or</w:t>
      </w:r>
      <w:r>
        <w:rPr>
          <w:color w:val="0F0F0F"/>
          <w:spacing w:val="-1"/>
          <w:w w:val="115"/>
        </w:rPr>
        <w:t> </w:t>
      </w:r>
      <w:r>
        <w:rPr>
          <w:color w:val="0F0F0F"/>
          <w:w w:val="115"/>
        </w:rPr>
        <w:t>supplied</w:t>
      </w:r>
      <w:r>
        <w:rPr>
          <w:color w:val="0F0F0F"/>
          <w:spacing w:val="-2"/>
          <w:w w:val="115"/>
        </w:rPr>
        <w:t> </w:t>
      </w:r>
      <w:r>
        <w:rPr>
          <w:color w:val="0F0F0F"/>
          <w:w w:val="115"/>
        </w:rPr>
        <w:t>by</w:t>
      </w:r>
      <w:r>
        <w:rPr>
          <w:color w:val="0F0F0F"/>
          <w:spacing w:val="-11"/>
          <w:w w:val="115"/>
        </w:rPr>
        <w:t> </w:t>
      </w:r>
      <w:r>
        <w:rPr>
          <w:color w:val="0F0F0F"/>
          <w:w w:val="115"/>
        </w:rPr>
        <w:t>a</w:t>
      </w:r>
      <w:r>
        <w:rPr>
          <w:color w:val="0F0F0F"/>
          <w:spacing w:val="-2"/>
          <w:w w:val="115"/>
        </w:rPr>
        <w:t> </w:t>
      </w:r>
      <w:r>
        <w:rPr>
          <w:color w:val="0F0F0F"/>
          <w:w w:val="115"/>
        </w:rPr>
        <w:t>resident of</w:t>
      </w:r>
      <w:r>
        <w:rPr>
          <w:color w:val="0F0F0F"/>
          <w:spacing w:val="-2"/>
          <w:w w:val="115"/>
        </w:rPr>
        <w:t> </w:t>
      </w:r>
      <w:r>
        <w:rPr>
          <w:color w:val="0F0F0F"/>
          <w:w w:val="115"/>
        </w:rPr>
        <w:t>the</w:t>
      </w:r>
      <w:r>
        <w:rPr>
          <w:color w:val="0F0F0F"/>
          <w:w w:val="115"/>
        </w:rPr>
        <w:t> state, quality being equal to</w:t>
      </w:r>
      <w:r>
        <w:rPr>
          <w:color w:val="0F0F0F"/>
          <w:spacing w:val="40"/>
          <w:w w:val="115"/>
        </w:rPr>
        <w:t> </w:t>
      </w:r>
      <w:r>
        <w:rPr>
          <w:color w:val="0F0F0F"/>
          <w:w w:val="115"/>
        </w:rPr>
        <w:t>articles</w:t>
      </w:r>
      <w:r>
        <w:rPr>
          <w:color w:val="0F0F0F"/>
          <w:spacing w:val="37"/>
          <w:w w:val="115"/>
        </w:rPr>
        <w:t> </w:t>
      </w:r>
      <w:r>
        <w:rPr>
          <w:color w:val="0F0F0F"/>
          <w:w w:val="115"/>
        </w:rPr>
        <w:t>offered by the</w:t>
      </w:r>
      <w:r>
        <w:rPr>
          <w:color w:val="0F0F0F"/>
          <w:spacing w:val="40"/>
          <w:w w:val="115"/>
        </w:rPr>
        <w:t> </w:t>
      </w:r>
      <w:r>
        <w:rPr>
          <w:color w:val="0F0F0F"/>
          <w:w w:val="115"/>
        </w:rPr>
        <w:t>competitors outside of the</w:t>
      </w:r>
      <w:r>
        <w:rPr>
          <w:color w:val="0F0F0F"/>
          <w:spacing w:val="37"/>
          <w:w w:val="115"/>
        </w:rPr>
        <w:t> </w:t>
      </w:r>
      <w:r>
        <w:rPr>
          <w:color w:val="0F0F0F"/>
          <w:w w:val="115"/>
        </w:rPr>
        <w:t>state."</w:t>
      </w:r>
    </w:p>
    <w:p>
      <w:pPr>
        <w:pStyle w:val="BodyText"/>
        <w:spacing w:line="235" w:lineRule="auto" w:before="239"/>
        <w:ind w:left="17" w:right="390" w:firstLine="14"/>
      </w:pPr>
      <w:r>
        <w:rPr>
          <w:color w:val="0F0F0F"/>
          <w:w w:val="115"/>
        </w:rPr>
        <w:t>EWC reserves the</w:t>
      </w:r>
      <w:r>
        <w:rPr>
          <w:color w:val="0F0F0F"/>
          <w:w w:val="115"/>
        </w:rPr>
        <w:t> right</w:t>
      </w:r>
      <w:r>
        <w:rPr>
          <w:color w:val="0F0F0F"/>
          <w:w w:val="115"/>
        </w:rPr>
        <w:t> to reject any or</w:t>
      </w:r>
      <w:r>
        <w:rPr>
          <w:color w:val="0F0F0F"/>
          <w:spacing w:val="-5"/>
          <w:w w:val="115"/>
        </w:rPr>
        <w:t> </w:t>
      </w:r>
      <w:r>
        <w:rPr>
          <w:color w:val="0F0F0F"/>
          <w:w w:val="115"/>
        </w:rPr>
        <w:t>all bids, waive</w:t>
      </w:r>
      <w:r>
        <w:rPr>
          <w:color w:val="0F0F0F"/>
          <w:w w:val="115"/>
        </w:rPr>
        <w:t> irregularities</w:t>
      </w:r>
      <w:r>
        <w:rPr>
          <w:color w:val="0F0F0F"/>
          <w:spacing w:val="-1"/>
          <w:w w:val="115"/>
        </w:rPr>
        <w:t> </w:t>
      </w:r>
      <w:r>
        <w:rPr>
          <w:color w:val="0F0F0F"/>
          <w:w w:val="115"/>
        </w:rPr>
        <w:t>or informalities</w:t>
      </w:r>
      <w:r>
        <w:rPr>
          <w:color w:val="0F0F0F"/>
          <w:w w:val="115"/>
        </w:rPr>
        <w:t> in the</w:t>
      </w:r>
      <w:r>
        <w:rPr>
          <w:color w:val="0F0F0F"/>
          <w:w w:val="115"/>
        </w:rPr>
        <w:t> bidding process, and</w:t>
      </w:r>
      <w:r>
        <w:rPr>
          <w:color w:val="0F0F0F"/>
          <w:spacing w:val="-10"/>
          <w:w w:val="115"/>
        </w:rPr>
        <w:t> </w:t>
      </w:r>
      <w:r>
        <w:rPr>
          <w:color w:val="0F0F0F"/>
          <w:w w:val="115"/>
        </w:rPr>
        <w:t>are</w:t>
      </w:r>
      <w:r>
        <w:rPr>
          <w:color w:val="0F0F0F"/>
          <w:spacing w:val="-1"/>
          <w:w w:val="115"/>
        </w:rPr>
        <w:t> </w:t>
      </w:r>
      <w:r>
        <w:rPr>
          <w:color w:val="0F0F0F"/>
          <w:w w:val="115"/>
        </w:rPr>
        <w:t>not bound by the</w:t>
      </w:r>
      <w:r>
        <w:rPr>
          <w:color w:val="0F0F0F"/>
          <w:spacing w:val="36"/>
          <w:w w:val="115"/>
        </w:rPr>
        <w:t> </w:t>
      </w:r>
      <w:r>
        <w:rPr>
          <w:color w:val="0F0F0F"/>
          <w:w w:val="115"/>
        </w:rPr>
        <w:t>lowest bid, but the bid determined</w:t>
      </w:r>
      <w:r>
        <w:rPr>
          <w:color w:val="0F0F0F"/>
          <w:w w:val="115"/>
        </w:rPr>
        <w:t> to</w:t>
      </w:r>
      <w:r>
        <w:rPr>
          <w:color w:val="0F0F0F"/>
          <w:w w:val="115"/>
        </w:rPr>
        <w:t> be in the</w:t>
      </w:r>
      <w:r>
        <w:rPr>
          <w:color w:val="0F0F0F"/>
          <w:spacing w:val="40"/>
          <w:w w:val="115"/>
        </w:rPr>
        <w:t> </w:t>
      </w:r>
      <w:r>
        <w:rPr>
          <w:color w:val="0F0F0F"/>
          <w:w w:val="115"/>
        </w:rPr>
        <w:t>best interest of the</w:t>
      </w:r>
      <w:r>
        <w:rPr>
          <w:color w:val="0F0F0F"/>
          <w:w w:val="115"/>
        </w:rPr>
        <w:t> College. Submission of a bid constitutes agreement</w:t>
      </w:r>
      <w:r>
        <w:rPr>
          <w:color w:val="0F0F0F"/>
          <w:w w:val="115"/>
        </w:rPr>
        <w:t> to</w:t>
      </w:r>
      <w:r>
        <w:rPr>
          <w:color w:val="0F0F0F"/>
          <w:w w:val="115"/>
        </w:rPr>
        <w:t> these terms. A purchase</w:t>
      </w:r>
      <w:r>
        <w:rPr>
          <w:color w:val="0F0F0F"/>
          <w:w w:val="115"/>
        </w:rPr>
        <w:t> order will be awarded</w:t>
      </w:r>
      <w:r>
        <w:rPr>
          <w:color w:val="0F0F0F"/>
          <w:w w:val="115"/>
        </w:rPr>
        <w:t> after the bids have been reviewed</w:t>
      </w:r>
      <w:r>
        <w:rPr>
          <w:color w:val="0F0F0F"/>
          <w:w w:val="115"/>
        </w:rPr>
        <w:t> by the</w:t>
      </w:r>
      <w:r>
        <w:rPr>
          <w:color w:val="0F0F0F"/>
          <w:w w:val="115"/>
        </w:rPr>
        <w:t> EWC Board of</w:t>
      </w:r>
      <w:r>
        <w:rPr>
          <w:color w:val="0F0F0F"/>
          <w:w w:val="115"/>
        </w:rPr>
        <w:t> Trustees.</w:t>
      </w:r>
    </w:p>
    <w:p>
      <w:pPr>
        <w:pStyle w:val="BodyText"/>
        <w:spacing w:line="238" w:lineRule="exact" w:before="230"/>
        <w:ind w:left="743"/>
      </w:pPr>
      <w:r>
        <w:rPr>
          <w:color w:val="0F0F0F"/>
          <w:w w:val="110"/>
        </w:rPr>
        <w:t>Eastern</w:t>
      </w:r>
      <w:r>
        <w:rPr>
          <w:color w:val="0F0F0F"/>
          <w:spacing w:val="9"/>
          <w:w w:val="110"/>
        </w:rPr>
        <w:t> </w:t>
      </w:r>
      <w:r>
        <w:rPr>
          <w:color w:val="0F0F0F"/>
          <w:w w:val="110"/>
        </w:rPr>
        <w:t>Wyoming</w:t>
      </w:r>
      <w:r>
        <w:rPr>
          <w:color w:val="0F0F0F"/>
          <w:spacing w:val="20"/>
          <w:w w:val="110"/>
        </w:rPr>
        <w:t> </w:t>
      </w:r>
      <w:r>
        <w:rPr>
          <w:color w:val="0F0F0F"/>
          <w:w w:val="110"/>
        </w:rPr>
        <w:t>College</w:t>
      </w:r>
      <w:r>
        <w:rPr>
          <w:color w:val="0F0F0F"/>
          <w:spacing w:val="19"/>
          <w:w w:val="110"/>
        </w:rPr>
        <w:t> </w:t>
      </w:r>
      <w:r>
        <w:rPr>
          <w:color w:val="0F0F0F"/>
          <w:w w:val="110"/>
        </w:rPr>
        <w:t>Board</w:t>
      </w:r>
      <w:r>
        <w:rPr>
          <w:color w:val="0F0F0F"/>
          <w:spacing w:val="14"/>
          <w:w w:val="110"/>
        </w:rPr>
        <w:t> </w:t>
      </w:r>
      <w:r>
        <w:rPr>
          <w:color w:val="0F0F0F"/>
          <w:w w:val="110"/>
        </w:rPr>
        <w:t>of</w:t>
      </w:r>
      <w:r>
        <w:rPr>
          <w:color w:val="0F0F0F"/>
          <w:spacing w:val="18"/>
          <w:w w:val="110"/>
        </w:rPr>
        <w:t> </w:t>
      </w:r>
      <w:r>
        <w:rPr>
          <w:color w:val="0F0F0F"/>
          <w:spacing w:val="-2"/>
          <w:w w:val="110"/>
        </w:rPr>
        <w:t>Trustees</w:t>
      </w:r>
    </w:p>
    <w:p>
      <w:pPr>
        <w:pStyle w:val="BodyText"/>
        <w:spacing w:line="235" w:lineRule="auto" w:before="1"/>
        <w:ind w:left="740" w:right="2406" w:firstLine="3"/>
      </w:pPr>
      <w:r>
        <w:rPr>
          <w:color w:val="0F0F0F"/>
          <w:w w:val="110"/>
        </w:rPr>
        <w:t>By Ronald R. Laher,</w:t>
      </w:r>
      <w:r>
        <w:rPr>
          <w:color w:val="0F0F0F"/>
          <w:w w:val="110"/>
        </w:rPr>
        <w:t> Interim Chief Financial</w:t>
      </w:r>
      <w:r>
        <w:rPr>
          <w:color w:val="0F0F0F"/>
          <w:w w:val="110"/>
        </w:rPr>
        <w:t> Officer Dated:</w:t>
      </w:r>
      <w:r>
        <w:rPr>
          <w:color w:val="0F0F0F"/>
          <w:spacing w:val="40"/>
          <w:w w:val="110"/>
        </w:rPr>
        <w:t> </w:t>
      </w:r>
      <w:r>
        <w:rPr>
          <w:color w:val="0F0F0F"/>
          <w:w w:val="110"/>
        </w:rPr>
        <w:t>May 22,</w:t>
      </w:r>
      <w:r>
        <w:rPr>
          <w:color w:val="0F0F0F"/>
          <w:spacing w:val="40"/>
          <w:w w:val="110"/>
        </w:rPr>
        <w:t> </w:t>
      </w:r>
      <w:r>
        <w:rPr>
          <w:color w:val="0F0F0F"/>
          <w:w w:val="110"/>
        </w:rPr>
        <w:t>2026</w:t>
      </w:r>
    </w:p>
    <w:p>
      <w:pPr>
        <w:pStyle w:val="BodyText"/>
        <w:tabs>
          <w:tab w:pos="1451" w:val="left" w:leader="none"/>
        </w:tabs>
        <w:spacing w:line="241" w:lineRule="exact" w:before="215"/>
        <w:ind w:left="16"/>
      </w:pPr>
      <w:r>
        <w:rPr>
          <w:color w:val="0F0F0F"/>
          <w:spacing w:val="-2"/>
          <w:w w:val="110"/>
        </w:rPr>
        <w:t>Published:</w:t>
      </w:r>
      <w:r>
        <w:rPr>
          <w:color w:val="0F0F0F"/>
        </w:rPr>
        <w:tab/>
      </w:r>
      <w:r>
        <w:rPr>
          <w:color w:val="0F0F0F"/>
          <w:w w:val="110"/>
        </w:rPr>
        <w:t>The</w:t>
      </w:r>
      <w:r>
        <w:rPr>
          <w:color w:val="0F0F0F"/>
          <w:spacing w:val="31"/>
          <w:w w:val="110"/>
        </w:rPr>
        <w:t> </w:t>
      </w:r>
      <w:r>
        <w:rPr>
          <w:color w:val="0F0F0F"/>
          <w:w w:val="110"/>
        </w:rPr>
        <w:t>Torrington</w:t>
      </w:r>
      <w:r>
        <w:rPr>
          <w:color w:val="0F0F0F"/>
          <w:spacing w:val="20"/>
          <w:w w:val="110"/>
        </w:rPr>
        <w:t> </w:t>
      </w:r>
      <w:r>
        <w:rPr>
          <w:color w:val="0F0F0F"/>
          <w:spacing w:val="-2"/>
          <w:w w:val="110"/>
        </w:rPr>
        <w:t>Telegram</w:t>
      </w:r>
    </w:p>
    <w:p>
      <w:pPr>
        <w:pStyle w:val="BodyText"/>
        <w:spacing w:line="241" w:lineRule="exact"/>
        <w:ind w:left="1455"/>
      </w:pPr>
      <w:r>
        <w:rPr>
          <w:color w:val="0F0F0F"/>
          <w:w w:val="110"/>
        </w:rPr>
        <w:t>May</w:t>
      </w:r>
      <w:r>
        <w:rPr>
          <w:color w:val="0F0F0F"/>
          <w:spacing w:val="5"/>
          <w:w w:val="110"/>
        </w:rPr>
        <w:t> </w:t>
      </w:r>
      <w:r>
        <w:rPr>
          <w:color w:val="0F0F0F"/>
          <w:w w:val="110"/>
        </w:rPr>
        <w:t>27,</w:t>
      </w:r>
      <w:r>
        <w:rPr>
          <w:color w:val="0F0F0F"/>
          <w:spacing w:val="47"/>
          <w:w w:val="110"/>
        </w:rPr>
        <w:t> </w:t>
      </w:r>
      <w:r>
        <w:rPr>
          <w:color w:val="0F0F0F"/>
          <w:spacing w:val="-4"/>
          <w:w w:val="110"/>
        </w:rPr>
        <w:t>2026</w:t>
      </w:r>
    </w:p>
    <w:p>
      <w:pPr>
        <w:pStyle w:val="BodyText"/>
        <w:spacing w:before="7"/>
      </w:pPr>
    </w:p>
    <w:p>
      <w:pPr>
        <w:spacing w:before="0"/>
        <w:ind w:left="12" w:right="0" w:firstLine="0"/>
        <w:jc w:val="left"/>
        <w:rPr>
          <w:sz w:val="19"/>
        </w:rPr>
      </w:pPr>
      <w:r>
        <w:rPr>
          <w:color w:val="3F3F3F"/>
          <w:spacing w:val="-2"/>
          <w:sz w:val="19"/>
        </w:rPr>
        <w:t>I</w:t>
      </w:r>
      <w:r>
        <w:rPr>
          <w:color w:val="3F3F3F"/>
          <w:spacing w:val="-15"/>
          <w:sz w:val="19"/>
        </w:rPr>
        <w:t> </w:t>
      </w:r>
      <w:r>
        <w:rPr>
          <w:color w:val="3F3F3F"/>
          <w:spacing w:val="-2"/>
          <w:sz w:val="19"/>
        </w:rPr>
        <w:t>would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appreciate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it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if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you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would</w:t>
      </w:r>
      <w:r>
        <w:rPr>
          <w:color w:val="3F3F3F"/>
          <w:spacing w:val="-7"/>
          <w:sz w:val="19"/>
        </w:rPr>
        <w:t> </w:t>
      </w:r>
      <w:r>
        <w:rPr>
          <w:color w:val="3F3F3F"/>
          <w:spacing w:val="-2"/>
          <w:sz w:val="19"/>
        </w:rPr>
        <w:t>let</w:t>
      </w:r>
      <w:r>
        <w:rPr>
          <w:color w:val="3F3F3F"/>
          <w:spacing w:val="-8"/>
          <w:sz w:val="19"/>
        </w:rPr>
        <w:t> </w:t>
      </w:r>
      <w:r>
        <w:rPr>
          <w:color w:val="3F3F3F"/>
          <w:spacing w:val="-2"/>
          <w:sz w:val="19"/>
        </w:rPr>
        <w:t>me</w:t>
      </w:r>
      <w:r>
        <w:rPr>
          <w:color w:val="3F3F3F"/>
          <w:spacing w:val="-9"/>
          <w:sz w:val="19"/>
        </w:rPr>
        <w:t> </w:t>
      </w:r>
      <w:r>
        <w:rPr>
          <w:color w:val="3F3F3F"/>
          <w:spacing w:val="-2"/>
          <w:sz w:val="19"/>
        </w:rPr>
        <w:t>know</w:t>
      </w:r>
      <w:r>
        <w:rPr>
          <w:color w:val="3F3F3F"/>
          <w:spacing w:val="-4"/>
          <w:sz w:val="19"/>
        </w:rPr>
        <w:t> </w:t>
      </w:r>
      <w:r>
        <w:rPr>
          <w:color w:val="3F3F3F"/>
          <w:spacing w:val="-2"/>
          <w:sz w:val="19"/>
        </w:rPr>
        <w:t>that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you</w:t>
      </w:r>
      <w:r>
        <w:rPr>
          <w:color w:val="3F3F3F"/>
          <w:spacing w:val="-5"/>
          <w:sz w:val="19"/>
        </w:rPr>
        <w:t> </w:t>
      </w:r>
      <w:r>
        <w:rPr>
          <w:color w:val="3F3F3F"/>
          <w:spacing w:val="-2"/>
          <w:sz w:val="19"/>
        </w:rPr>
        <w:t>have</w:t>
      </w:r>
      <w:r>
        <w:rPr>
          <w:color w:val="3F3F3F"/>
          <w:spacing w:val="-9"/>
          <w:sz w:val="19"/>
        </w:rPr>
        <w:t> </w:t>
      </w:r>
      <w:r>
        <w:rPr>
          <w:color w:val="3F3F3F"/>
          <w:spacing w:val="-2"/>
          <w:sz w:val="19"/>
        </w:rPr>
        <w:t>received</w:t>
      </w:r>
      <w:r>
        <w:rPr>
          <w:color w:val="3F3F3F"/>
          <w:spacing w:val="-1"/>
          <w:sz w:val="19"/>
        </w:rPr>
        <w:t> </w:t>
      </w:r>
      <w:r>
        <w:rPr>
          <w:color w:val="3F3F3F"/>
          <w:spacing w:val="-2"/>
          <w:sz w:val="19"/>
        </w:rPr>
        <w:t>this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legal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ad.</w:t>
      </w:r>
      <w:r>
        <w:rPr>
          <w:color w:val="3F3F3F"/>
          <w:spacing w:val="19"/>
          <w:sz w:val="19"/>
        </w:rPr>
        <w:t> </w:t>
      </w:r>
      <w:r>
        <w:rPr>
          <w:color w:val="3F3F3F"/>
          <w:spacing w:val="-2"/>
          <w:sz w:val="19"/>
        </w:rPr>
        <w:t>Thank</w:t>
      </w:r>
      <w:r>
        <w:rPr>
          <w:color w:val="3F3F3F"/>
          <w:spacing w:val="-10"/>
          <w:sz w:val="19"/>
        </w:rPr>
        <w:t> </w:t>
      </w:r>
      <w:r>
        <w:rPr>
          <w:color w:val="3F3F3F"/>
          <w:spacing w:val="-2"/>
          <w:sz w:val="19"/>
        </w:rPr>
        <w:t>you!!!</w:t>
      </w:r>
      <w:r>
        <w:rPr>
          <w:color w:val="3F3F3F"/>
          <w:spacing w:val="33"/>
          <w:sz w:val="19"/>
        </w:rPr>
        <w:t> </w:t>
      </w:r>
      <w:r>
        <w:rPr>
          <w:color w:val="3F3F3F"/>
          <w:spacing w:val="-5"/>
          <w:sz w:val="19"/>
        </w:rPr>
        <w:t>Ron</w:t>
      </w:r>
    </w:p>
    <w:sectPr>
      <w:type w:val="continuous"/>
      <w:pgSz w:w="12240" w:h="15840"/>
      <w:pgMar w:top="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27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F3F3F"/>
        <w:spacing w:val="0"/>
        <w:w w:val="98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8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6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2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0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4" w:hanging="1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1"/>
      <w:ind w:left="84"/>
      <w:outlineLvl w:val="1"/>
    </w:pPr>
    <w:rPr>
      <w:rFonts w:ascii="Times New Roman" w:hAnsi="Times New Roman" w:eastAsia="Times New Roman" w:cs="Times New Roman"/>
      <w:sz w:val="47"/>
      <w:szCs w:val="4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226" w:hanging="17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2026-05-22T15:29:17Z</dcterms:created>
  <dcterms:modified xsi:type="dcterms:W3CDTF">2026-05-22T15:29:17Z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Canon iR-ADV C5535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2026-05-22T00:00:00Z</vt:filetime>
  </property>
</Properties>
</file>